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2F4" w:rsidRPr="00FD2313" w:rsidRDefault="00B162F4" w:rsidP="00FD2313">
      <w:pPr>
        <w:spacing w:after="0" w:line="240" w:lineRule="auto"/>
        <w:ind w:firstLine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62F4" w:rsidRPr="00FD2313" w:rsidRDefault="00B162F4" w:rsidP="00FD2313">
      <w:pPr>
        <w:spacing w:after="0" w:line="240" w:lineRule="auto"/>
        <w:ind w:firstLine="57"/>
        <w:jc w:val="center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  <w:r w:rsidRPr="00FD2313">
        <w:rPr>
          <w:rFonts w:ascii="Times New Roman" w:hAnsi="Times New Roman" w:cs="Times New Roman"/>
          <w:b/>
          <w:bCs/>
          <w:sz w:val="48"/>
          <w:szCs w:val="48"/>
          <w:lang w:eastAsia="ru-RU"/>
        </w:rPr>
        <w:t>Консультация для педагогов</w:t>
      </w:r>
    </w:p>
    <w:p w:rsidR="00B162F4" w:rsidRPr="00FD2313" w:rsidRDefault="00B162F4" w:rsidP="00FD2313">
      <w:pPr>
        <w:spacing w:after="0" w:line="240" w:lineRule="auto"/>
        <w:ind w:firstLine="57"/>
        <w:jc w:val="center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</w:p>
    <w:p w:rsidR="00B162F4" w:rsidRPr="0041212A" w:rsidRDefault="00B162F4" w:rsidP="00FD2313">
      <w:pPr>
        <w:spacing w:after="0" w:line="240" w:lineRule="auto"/>
        <w:ind w:firstLine="57"/>
        <w:jc w:val="center"/>
        <w:rPr>
          <w:rFonts w:ascii="Times New Roman" w:hAnsi="Times New Roman" w:cs="Times New Roman"/>
          <w:b/>
          <w:bCs/>
          <w:i/>
          <w:iCs/>
          <w:color w:val="7030A0"/>
          <w:sz w:val="48"/>
          <w:szCs w:val="48"/>
          <w:lang w:eastAsia="ru-RU"/>
        </w:rPr>
      </w:pPr>
      <w:r w:rsidRPr="0041212A">
        <w:rPr>
          <w:rFonts w:ascii="Times New Roman" w:hAnsi="Times New Roman" w:cs="Times New Roman"/>
          <w:b/>
          <w:bCs/>
          <w:i/>
          <w:iCs/>
          <w:color w:val="7030A0"/>
          <w:sz w:val="48"/>
          <w:szCs w:val="48"/>
          <w:lang w:eastAsia="ru-RU"/>
        </w:rPr>
        <w:t>«Виды игр и их классификация»</w:t>
      </w:r>
    </w:p>
    <w:p w:rsidR="00B162F4" w:rsidRPr="0041212A" w:rsidRDefault="00B162F4" w:rsidP="00FD2313">
      <w:pPr>
        <w:spacing w:after="0" w:line="240" w:lineRule="auto"/>
        <w:ind w:firstLine="57"/>
        <w:jc w:val="center"/>
        <w:rPr>
          <w:rFonts w:ascii="Times New Roman" w:hAnsi="Times New Roman" w:cs="Times New Roman"/>
          <w:b/>
          <w:bCs/>
          <w:i/>
          <w:iCs/>
          <w:color w:val="7030A0"/>
          <w:sz w:val="48"/>
          <w:szCs w:val="48"/>
          <w:lang w:eastAsia="ru-RU"/>
        </w:rPr>
      </w:pPr>
    </w:p>
    <w:p w:rsidR="00B162F4" w:rsidRPr="0041212A" w:rsidRDefault="006C22C3" w:rsidP="00FD2313">
      <w:pPr>
        <w:spacing w:after="0" w:line="240" w:lineRule="auto"/>
        <w:ind w:firstLine="57"/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  <w:lang w:eastAsia="ru-RU"/>
        </w:rPr>
      </w:pPr>
      <w:r w:rsidRPr="006C22C3">
        <w:rPr>
          <w:rFonts w:ascii="Times New Roman" w:hAnsi="Times New Roman" w:cs="Times New Roman"/>
          <w:b/>
          <w:bCs/>
          <w:i/>
          <w:iCs/>
          <w:noProof/>
          <w:sz w:val="48"/>
          <w:szCs w:val="4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71.3pt;height:3in;visibility:visible">
            <v:imagedata r:id="rId4" o:title=""/>
          </v:shape>
        </w:pict>
      </w:r>
    </w:p>
    <w:p w:rsidR="00B162F4" w:rsidRPr="00FD2313" w:rsidRDefault="00B162F4" w:rsidP="008C7D2C">
      <w:pPr>
        <w:spacing w:after="0" w:line="240" w:lineRule="auto"/>
        <w:ind w:firstLine="5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162F4" w:rsidRPr="008C7D2C" w:rsidRDefault="00B162F4" w:rsidP="00FD2313">
      <w:pPr>
        <w:spacing w:after="0" w:line="240" w:lineRule="auto"/>
        <w:ind w:firstLine="57"/>
        <w:jc w:val="center"/>
        <w:rPr>
          <w:rFonts w:ascii="Times New Roman" w:hAnsi="Times New Roman" w:cs="Times New Roman"/>
          <w:color w:val="CC00FF"/>
          <w:sz w:val="28"/>
          <w:szCs w:val="28"/>
          <w:lang w:eastAsia="ru-RU"/>
        </w:rPr>
      </w:pPr>
    </w:p>
    <w:p w:rsidR="00B162F4" w:rsidRPr="008C7D2C" w:rsidRDefault="00B162F4" w:rsidP="00FD2313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hAnsi="Times New Roman" w:cs="Times New Roman"/>
          <w:b/>
          <w:bCs/>
          <w:color w:val="CC00FF"/>
          <w:sz w:val="28"/>
          <w:szCs w:val="28"/>
          <w:lang w:eastAsia="ru-RU"/>
        </w:rPr>
      </w:pPr>
      <w:r w:rsidRPr="008C7D2C">
        <w:rPr>
          <w:rFonts w:ascii="Times New Roman" w:hAnsi="Times New Roman" w:cs="Times New Roman"/>
          <w:b/>
          <w:bCs/>
          <w:color w:val="CC00FF"/>
          <w:sz w:val="28"/>
          <w:szCs w:val="28"/>
          <w:lang w:eastAsia="ru-RU"/>
        </w:rPr>
        <w:t>Классификация видов игр и их функции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Детские игры</w:t>
      </w:r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 - явление неоднородное. В силу многообразия этих игр оказывается сложным определить исходные основания для их классификации. Так, Ф. </w:t>
      </w:r>
      <w:proofErr w:type="spell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Фребель</w:t>
      </w:r>
      <w:proofErr w:type="spellEnd"/>
      <w:r w:rsidRPr="00FD2313">
        <w:rPr>
          <w:rFonts w:ascii="Times New Roman" w:hAnsi="Times New Roman" w:cs="Times New Roman"/>
          <w:sz w:val="28"/>
          <w:szCs w:val="28"/>
          <w:lang w:eastAsia="ru-RU"/>
        </w:rPr>
        <w:t>, будучи первым среди педагогов, кто выдвинул положение об игре как особом средстве воспитания, в основу своей классификации положил принцип дифференцированного влияния игр на развитие ума (умственные игры), внешних органов чувств (сенсорные игры), движений (моторные игры). Характеристика видов игр по их педагогическому значению есть и у немецкого психолога К. Гросса. Игры подвижные, умственные, сенсорные, развивающие волю отнесены им к «играм обычных функций». Вторую группу игр согласно его классификации составляют «игры специальных функций». Они представляют собой упражнения с целью совершенствования инстинктов (семейные игры, игры в охоту, свадьбу и др.).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П.Ф. Лесгафт разделил детские игры на две группы: имитационные (подражательные) и подвижные (игры с правилами). Позже Н.К. Крупская назвала игры, разделенные </w:t>
      </w:r>
      <w:proofErr w:type="gram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по этому</w:t>
      </w:r>
      <w:proofErr w:type="gramEnd"/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 же принципу, немного по-другому: творческие (придуманные самими детьми) и игры с правилами.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В последние годы проблема классификации детских игр вновь стала привлекать пристальное внимание ученых. C.JI. Новиковой была разработана и представлена в программе «Истоки» новая классификация детских игр. В ее основу положен принцип инициативы организатора (ребенка или взрослого).</w:t>
      </w:r>
    </w:p>
    <w:p w:rsidR="008C7D2C" w:rsidRDefault="008C7D2C" w:rsidP="00FD2313">
      <w:pPr>
        <w:shd w:val="clear" w:color="auto" w:fill="FFFFFF"/>
        <w:spacing w:before="150" w:after="30" w:line="240" w:lineRule="auto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62F4" w:rsidRPr="008C7D2C" w:rsidRDefault="00B162F4" w:rsidP="00FD2313">
      <w:pPr>
        <w:shd w:val="clear" w:color="auto" w:fill="FFFFFF"/>
        <w:spacing w:before="150" w:after="30" w:line="240" w:lineRule="auto"/>
        <w:outlineLvl w:val="2"/>
        <w:rPr>
          <w:rFonts w:ascii="Times New Roman" w:hAnsi="Times New Roman" w:cs="Times New Roman"/>
          <w:b/>
          <w:bCs/>
          <w:color w:val="CC00FF"/>
          <w:sz w:val="28"/>
          <w:szCs w:val="28"/>
          <w:lang w:eastAsia="ru-RU"/>
        </w:rPr>
      </w:pPr>
      <w:r w:rsidRPr="008C7D2C">
        <w:rPr>
          <w:rFonts w:ascii="Times New Roman" w:hAnsi="Times New Roman" w:cs="Times New Roman"/>
          <w:b/>
          <w:bCs/>
          <w:color w:val="CC00FF"/>
          <w:sz w:val="28"/>
          <w:szCs w:val="28"/>
          <w:lang w:eastAsia="ru-RU"/>
        </w:rPr>
        <w:lastRenderedPageBreak/>
        <w:t>Выделяется три класса игр.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1. Самостоятельные игры (игра-экспериментирование, </w:t>
      </w:r>
      <w:proofErr w:type="spell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сюжетно-отобразительные</w:t>
      </w:r>
      <w:proofErr w:type="spellEnd"/>
      <w:r w:rsidRPr="00FD2313">
        <w:rPr>
          <w:rFonts w:ascii="Times New Roman" w:hAnsi="Times New Roman" w:cs="Times New Roman"/>
          <w:sz w:val="28"/>
          <w:szCs w:val="28"/>
          <w:lang w:eastAsia="ru-RU"/>
        </w:rPr>
        <w:t>, сюжетно-ролевые, режиссерские, театрализованные).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Игры, возникающие по инициативе взрослого, который внедряет их с образовательной и воспитательной целями (игры обучающие: дидактические, сюжетно-дидактические, подвижные; </w:t>
      </w:r>
      <w:proofErr w:type="spell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досуговые</w:t>
      </w:r>
      <w:proofErr w:type="spellEnd"/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 игры: игры-забавы, игры-развлечения, интеллектуальные, празднично-карнавальные, театрально-постановочные).</w:t>
      </w:r>
      <w:proofErr w:type="gramEnd"/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3. Игры, идущие от исторически сложившихся традиций этноса (народные), которые могут возникать по </w:t>
      </w:r>
      <w:proofErr w:type="gram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инициативе</w:t>
      </w:r>
      <w:proofErr w:type="gramEnd"/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 как взрослого, так и более старших детей: традиционные, или народные (исторически они лежат в основе многих игр, относящихся к обучающим и </w:t>
      </w:r>
      <w:proofErr w:type="spell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досуговым</w:t>
      </w:r>
      <w:proofErr w:type="spellEnd"/>
      <w:r w:rsidRPr="00FD2313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Еще одну классификацию детским играм дал О.С. </w:t>
      </w:r>
      <w:proofErr w:type="spell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Газман</w:t>
      </w:r>
      <w:proofErr w:type="spellEnd"/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Он выделяет подвижные игры, сюжетно-ролевые игры, компьютерные игры, дидактические игры, игры-путешествия, игры-поручения, игры-предположения, игры-загадки, игры-беседы.</w:t>
      </w:r>
      <w:proofErr w:type="gramEnd"/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На наш взгляд, наиболее развернутой и подробной является классификация игр С.А. Шмакова. За основу он взял человеческую деятельность и выделил следующие виды игр: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1. Физические и психологические игры и тренинги: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- двигательные (спортивные, подвижные, моторные);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- экстатические;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- экспромтные игры и развлечения;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- лечебные игры (</w:t>
      </w:r>
      <w:proofErr w:type="spell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игротерапия</w:t>
      </w:r>
      <w:proofErr w:type="spellEnd"/>
      <w:r w:rsidRPr="00FD2313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2. Интеллектуально-творческие игры: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- предметные забавы;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- сюжетно-интеллектуальные игры;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- дидактические игры (учебно-предметные, обучающие, познавательные);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- строительные;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- трудовые;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- технические;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- конструкторские;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- электронные;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- компьютерные;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- игры-автоматы;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- игровые методы обучения.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3. Социальные игры: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- творческие сюжетно-ролевые (подражательные, режиссерские, игры-драматизации, игры-грезы);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- деловые игры (</w:t>
      </w:r>
      <w:proofErr w:type="spell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организационно-деятельностные</w:t>
      </w:r>
      <w:proofErr w:type="spellEnd"/>
      <w:r w:rsidRPr="00FD2313">
        <w:rPr>
          <w:rFonts w:ascii="Times New Roman" w:hAnsi="Times New Roman" w:cs="Times New Roman"/>
          <w:sz w:val="28"/>
          <w:szCs w:val="28"/>
          <w:lang w:eastAsia="ru-RU"/>
        </w:rPr>
        <w:t>, организационно-коммуникативные, организационно-мыслительные, ролевые, имитационные).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Г. </w:t>
      </w:r>
      <w:proofErr w:type="spellStart"/>
      <w:r w:rsidRPr="00FD231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Крайгом</w:t>
      </w:r>
      <w:proofErr w:type="spellEnd"/>
      <w:r w:rsidRPr="00FD231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описаны наиболее типичные детские игры.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Сенсорные игры</w:t>
      </w:r>
      <w:r w:rsidRPr="00FD2313">
        <w:rPr>
          <w:rFonts w:ascii="Times New Roman" w:hAnsi="Times New Roman" w:cs="Times New Roman"/>
          <w:sz w:val="28"/>
          <w:szCs w:val="28"/>
          <w:lang w:eastAsia="ru-RU"/>
        </w:rPr>
        <w:t>. Цель - приобретение сенсорного опыта. Дети рассматривают предметы, играют песком и лепят куличики, плещутся в воде. Благодаря этому дети узнают о свойствах вещей. Развиваются физические и сенсорные возможности ребенка.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Моторные игры</w:t>
      </w:r>
      <w:r w:rsidRPr="00FD2313">
        <w:rPr>
          <w:rFonts w:ascii="Times New Roman" w:hAnsi="Times New Roman" w:cs="Times New Roman"/>
          <w:sz w:val="28"/>
          <w:szCs w:val="28"/>
          <w:lang w:eastAsia="ru-RU"/>
        </w:rPr>
        <w:t>. Цель - осознание своего физического «Я», формирование культуры тела. Дети бегают, прыгают, подолгу могут повторять одни и те же действия. Моторные игры дают эмоциональный заряд, способствуют развитию моторных навыков.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Игра-возня</w:t>
      </w:r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. Цель - физическое упражнение, разрядка напряжения, обучение управлению эмоциями и чувствами. Дети любят потасовки, драки </w:t>
      </w:r>
      <w:proofErr w:type="gram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понарошку</w:t>
      </w:r>
      <w:proofErr w:type="gramEnd"/>
      <w:r w:rsidRPr="00FD2313">
        <w:rPr>
          <w:rFonts w:ascii="Times New Roman" w:hAnsi="Times New Roman" w:cs="Times New Roman"/>
          <w:sz w:val="28"/>
          <w:szCs w:val="28"/>
          <w:lang w:eastAsia="ru-RU"/>
        </w:rPr>
        <w:t>, прекрасно понимая разницу между настоящей дракой и дракой понарошку.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Языковые игры</w:t>
      </w:r>
      <w:r w:rsidRPr="00FD2313">
        <w:rPr>
          <w:rFonts w:ascii="Times New Roman" w:hAnsi="Times New Roman" w:cs="Times New Roman"/>
          <w:sz w:val="28"/>
          <w:szCs w:val="28"/>
          <w:lang w:eastAsia="ru-RU"/>
        </w:rPr>
        <w:t>. Цель - структурирование своей жизни с помощью языка, экспериментирование и освоение ритмического строя мелодии языка. Игры со словами позволяют ребенку овладеть грамматикой, пользоваться правилами лингвистики, осваивать смысловые нюансы речи.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Ролевые игры и имитации</w:t>
      </w:r>
      <w:r w:rsidRPr="00FD2313">
        <w:rPr>
          <w:rFonts w:ascii="Times New Roman" w:hAnsi="Times New Roman" w:cs="Times New Roman"/>
          <w:sz w:val="28"/>
          <w:szCs w:val="28"/>
          <w:lang w:eastAsia="ru-RU"/>
        </w:rPr>
        <w:t>. Цель - знакомство с социальными отношениями, нормами и традициями, присущими культуре, в которой живет ребенок, и их освоение. Дети разыгрывают различные роли и ситуации: играют в дочки-матери, копируют родителей, изображают водителя. Они не только имитируют особенности чьего-то поведения, но и фантазируют, достраивают ситуацию в своем воображении.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Перечисленными видами игр не исчерпывается весь спектр игровых методик, однако, как правильно подчеркивается, на практике чаще всего используются именно эти игры, либо в «чистом виде» либо в сочетании с другими видами игр.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Д.Б. </w:t>
      </w:r>
      <w:proofErr w:type="spellStart"/>
      <w:r w:rsidRPr="00FD231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Эльконин</w:t>
      </w:r>
      <w:proofErr w:type="spellEnd"/>
      <w:r w:rsidRPr="00FD231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выделил следующие функции игровой деятельности: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- средство развития </w:t>
      </w:r>
      <w:proofErr w:type="spell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мотивационно-потребностной</w:t>
      </w:r>
      <w:proofErr w:type="spellEnd"/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 сферы;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- средство познания;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- средство развития умственных действий;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- средство развития произвольного поведения. Выделяются и такие функции игры, как обучающая, развивающая, релаксационная, психологическая, воспитательная.</w:t>
      </w:r>
    </w:p>
    <w:p w:rsidR="00B162F4" w:rsidRPr="008C7D2C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  <w:r w:rsidRPr="008C7D2C">
        <w:rPr>
          <w:rFonts w:ascii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lang w:eastAsia="ru-RU"/>
        </w:rPr>
        <w:t>Другие авторы считают, что игра выполняет следующие функции.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1. Функции самореализации ребенка. Игра является для ребенка полем, в котором он может реализовать себя как личность. Здесь важен сам процесс, а не результат игры, так как именно он является пространством для самореализации ребенка. Игра позволяет познакомить детей с широким спектром различных областей человеческой практики и сформировать проект снятия конкретных жизненных затруднений. Она не только реализуется в рамках конкретной игровой площадки, но и включается в контекст опыта человечества, что позволяет детям познать и освоить культурную и социальную среды.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2. Коммуникативная функция. Игра - коммуникативная деятельность, осуществляемая по правилам. Она вводит ребенка в человеческие отношения. В ней формируются отношения, складывающиеся между </w:t>
      </w:r>
      <w:proofErr w:type="gram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играющими</w:t>
      </w:r>
      <w:proofErr w:type="gramEnd"/>
      <w:r w:rsidRPr="00FD2313">
        <w:rPr>
          <w:rFonts w:ascii="Times New Roman" w:hAnsi="Times New Roman" w:cs="Times New Roman"/>
          <w:sz w:val="28"/>
          <w:szCs w:val="28"/>
          <w:lang w:eastAsia="ru-RU"/>
        </w:rPr>
        <w:t>. Опыт, который ребенок получает в игре, обобщается и затем реализуется в реальном взаимодействии.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3. Диагностическая функция. Игра обладает </w:t>
      </w:r>
      <w:proofErr w:type="spell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предсказательностью</w:t>
      </w:r>
      <w:proofErr w:type="spellEnd"/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, она более </w:t>
      </w:r>
      <w:proofErr w:type="spell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диагностична</w:t>
      </w:r>
      <w:proofErr w:type="spellEnd"/>
      <w:r w:rsidRPr="00FD2313">
        <w:rPr>
          <w:rFonts w:ascii="Times New Roman" w:hAnsi="Times New Roman" w:cs="Times New Roman"/>
          <w:sz w:val="28"/>
          <w:szCs w:val="28"/>
          <w:lang w:eastAsia="ru-RU"/>
        </w:rPr>
        <w:t>, чем любая другая деятельность, так как сама по себе есть поле детского самовыражения. Эта функция особенно важна, поскольку в работе с детьми трудно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применимы методы опроса, тесты. Более адекватным для них </w:t>
      </w:r>
      <w:r w:rsidRPr="00FD231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является создание игровых экспериментальных ситуаций. В игре ребенок выражается и выражает себя, поэтому, наблюдая за ней, можно увидеть характерные для него черты личности, особенности поведения.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4. Терапевтическая функция. Игра выступает как средство </w:t>
      </w:r>
      <w:proofErr w:type="spell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аутопсихотерапии</w:t>
      </w:r>
      <w:proofErr w:type="spellEnd"/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 ребенка. В игре ребенок может вернуться к травмирующим пе</w:t>
      </w:r>
      <w:r>
        <w:rPr>
          <w:rFonts w:ascii="Times New Roman" w:hAnsi="Times New Roman" w:cs="Times New Roman"/>
          <w:sz w:val="28"/>
          <w:szCs w:val="28"/>
          <w:lang w:eastAsia="ru-RU"/>
        </w:rPr>
        <w:t>реживаниям своей жизни или к об</w:t>
      </w:r>
      <w:r w:rsidRPr="00FD2313">
        <w:rPr>
          <w:rFonts w:ascii="Times New Roman" w:hAnsi="Times New Roman" w:cs="Times New Roman"/>
          <w:sz w:val="28"/>
          <w:szCs w:val="28"/>
          <w:lang w:eastAsia="ru-RU"/>
        </w:rPr>
        <w:t>стоятельствам, в которых он не достиг успеха, и в безопасной для себя обстановке заново проиграть то, что причинило ему боль, расстроило или напугало.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Дети сами используют игры как средство снятия страхов и эмоционального напряжения. Например, различные считалки, дразнилки, страшилки, с одной стороны, выступают носителями культурных традиций общества, с другой — являются мощным средством проявления эмоционального и физического напряжения. Оценивая терапевтическое значение детской игры, Д.Б. </w:t>
      </w:r>
      <w:proofErr w:type="spell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Эльконин</w:t>
      </w:r>
      <w:proofErr w:type="spellEnd"/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 писал: «Эффект игровой терапии определяется практикой новых социальных отношений, которую получает ребенок в ролевой игре... Отношения, в которые игра ставит ребенка как </w:t>
      </w:r>
      <w:proofErr w:type="gram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 взрослым, так и со сверстником, отношения свободы и сотрудничества вместо отношений принуждения и агрессии, приводят в конце концов к терапевтическому эффекту».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5. Функция коррекции, которая близка к терапевтической функции. Одни авторы объединяют их, подчеркивая коррекционно-терапевтические возможности игровых методов, другие разделяют, рассматривая терапевтическую функцию игры как возможность достижения глубинных изменений в личности ребенка, а коррекционную — как трансформацию типов поведения и навыков взаимодействия. Наряду с обучением детей коммуникативным навыкам в игре можно формировать позитивное отношение ребенка к себе.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>6. Развлекательная функция. Развлекательные возможности игры привлекают ребенка к участию в ней. Игра — тонко организованное культурное пространство ребенка, в котором он идет от развлечения к развитию. Игра как развлечение может способствовать крепкому здоровью, помогает устанавливать позитивные отношения между людьми, дает общую удовлетворенность жизнью, снимает психические перегрузки.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7. Функция реализации задач возраста. Дошкольнику и младшему школьнику игра создает возможности для </w:t>
      </w:r>
      <w:proofErr w:type="gram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эмоционального</w:t>
      </w:r>
      <w:proofErr w:type="gramEnd"/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отреагирования</w:t>
      </w:r>
      <w:proofErr w:type="spellEnd"/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 трудностей. Для подростков игра является пространством построения отношений. Для старших школьников характерно восприятие игры как психологической возможности.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Наличие большого количества функций предполагает объективную необходимость включения игр и элементов игровой деятельности в </w:t>
      </w:r>
      <w:proofErr w:type="gram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учебный</w:t>
      </w:r>
      <w:proofErr w:type="gramEnd"/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внеучебный</w:t>
      </w:r>
      <w:proofErr w:type="spellEnd"/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 процессы. В настоящее время даже появилось целое направление в педагогической науке - игровая педагогика, которая считает игру ведущим методом обучения и воспитания детей.</w:t>
      </w:r>
    </w:p>
    <w:p w:rsidR="00B162F4" w:rsidRPr="00FD2313" w:rsidRDefault="00B162F4" w:rsidP="00FD23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Игра является ведущим видом деятельности только в дошкольном возрасте. По образному выражению Д.Б. </w:t>
      </w:r>
      <w:proofErr w:type="spellStart"/>
      <w:r w:rsidRPr="00FD2313">
        <w:rPr>
          <w:rFonts w:ascii="Times New Roman" w:hAnsi="Times New Roman" w:cs="Times New Roman"/>
          <w:sz w:val="28"/>
          <w:szCs w:val="28"/>
          <w:lang w:eastAsia="ru-RU"/>
        </w:rPr>
        <w:t>Эльконина</w:t>
      </w:r>
      <w:proofErr w:type="spellEnd"/>
      <w:r w:rsidRPr="00FD2313">
        <w:rPr>
          <w:rFonts w:ascii="Times New Roman" w:hAnsi="Times New Roman" w:cs="Times New Roman"/>
          <w:sz w:val="28"/>
          <w:szCs w:val="28"/>
          <w:lang w:eastAsia="ru-RU"/>
        </w:rPr>
        <w:t xml:space="preserve">, игра сама в себе содержит свою гибель: из нее рождается потребность в настоящей, серьезной, общественно значимой и общественно оцениваемой деятельности, что становится важнейшей предпосылкой для перехода к учению. Вместе с тем на протяжении </w:t>
      </w:r>
      <w:r w:rsidRPr="00FD231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всех лет обучения в школе игра не теряет своей роли, и особенно в начале младшего школьного возраста. В этот период содержание и направленность игры меняются. Большое место начинают занимать игры с правилами и дидактические игры. В них ребенок учится подчинять свое поведение правилам, формируются его движения, внимание, умение сосредоточиться, то есть развиваются способности, которые особенно важны для успешного обучения в школе.</w:t>
      </w:r>
    </w:p>
    <w:p w:rsidR="008C7D2C" w:rsidRDefault="008C7D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8C7D2C" w:rsidRDefault="008C7D2C">
      <w:pPr>
        <w:rPr>
          <w:rFonts w:ascii="Times New Roman" w:hAnsi="Times New Roman" w:cs="Times New Roman"/>
          <w:sz w:val="28"/>
          <w:szCs w:val="28"/>
        </w:rPr>
      </w:pPr>
    </w:p>
    <w:p w:rsidR="00B162F4" w:rsidRDefault="008C7D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B162F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8C7D2C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in;height:258.2pt">
            <v:imagedata r:id="rId5" o:title="kartinki-na-prozrachnom-fone-dlya-detej-10"/>
          </v:shape>
        </w:pict>
      </w:r>
    </w:p>
    <w:p w:rsidR="008C7D2C" w:rsidRDefault="008C7D2C">
      <w:pPr>
        <w:rPr>
          <w:rFonts w:ascii="Times New Roman" w:hAnsi="Times New Roman" w:cs="Times New Roman"/>
          <w:sz w:val="28"/>
          <w:szCs w:val="28"/>
        </w:rPr>
      </w:pPr>
    </w:p>
    <w:p w:rsidR="008C7D2C" w:rsidRDefault="008C7D2C">
      <w:pPr>
        <w:rPr>
          <w:rFonts w:ascii="Times New Roman" w:hAnsi="Times New Roman" w:cs="Times New Roman"/>
          <w:sz w:val="28"/>
          <w:szCs w:val="28"/>
        </w:rPr>
      </w:pPr>
    </w:p>
    <w:p w:rsidR="008C7D2C" w:rsidRPr="00FD2313" w:rsidRDefault="008C7D2C">
      <w:pPr>
        <w:rPr>
          <w:rFonts w:ascii="Times New Roman" w:hAnsi="Times New Roman" w:cs="Times New Roman"/>
          <w:sz w:val="28"/>
          <w:szCs w:val="28"/>
        </w:rPr>
      </w:pPr>
      <w:r w:rsidRPr="008C7D2C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86.6pt;height:243.3pt">
            <v:imagedata r:id="rId6" o:title="izmenenie-lgotnogo-pervoocherednogo-zachisleniya-d"/>
          </v:shape>
        </w:pict>
      </w:r>
    </w:p>
    <w:sectPr w:rsidR="008C7D2C" w:rsidRPr="00FD2313" w:rsidSect="008C7D2C">
      <w:pgSz w:w="11906" w:h="16838"/>
      <w:pgMar w:top="964" w:right="1134" w:bottom="851" w:left="1134" w:header="709" w:footer="709" w:gutter="0"/>
      <w:pgBorders w:offsetFrom="page">
        <w:top w:val="balloons3Colors" w:sz="16" w:space="24" w:color="auto"/>
        <w:left w:val="balloons3Colors" w:sz="16" w:space="24" w:color="auto"/>
        <w:bottom w:val="balloons3Colors" w:sz="16" w:space="24" w:color="auto"/>
        <w:right w:val="balloons3Color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7F14"/>
    <w:rsid w:val="0041212A"/>
    <w:rsid w:val="006161BB"/>
    <w:rsid w:val="006352C0"/>
    <w:rsid w:val="006B7F14"/>
    <w:rsid w:val="006C22C3"/>
    <w:rsid w:val="008323F9"/>
    <w:rsid w:val="008C7D2C"/>
    <w:rsid w:val="008F3677"/>
    <w:rsid w:val="00A31F4C"/>
    <w:rsid w:val="00AC194C"/>
    <w:rsid w:val="00B162F4"/>
    <w:rsid w:val="00B72148"/>
    <w:rsid w:val="00FD2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F4C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rsid w:val="00FD23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FD23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FD2313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FD2313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rsid w:val="00FD2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FD2313"/>
    <w:rPr>
      <w:b/>
      <w:bCs/>
    </w:rPr>
  </w:style>
  <w:style w:type="character" w:styleId="a5">
    <w:name w:val="Emphasis"/>
    <w:basedOn w:val="a0"/>
    <w:uiPriority w:val="99"/>
    <w:qFormat/>
    <w:rsid w:val="00FD2313"/>
    <w:rPr>
      <w:i/>
      <w:iCs/>
    </w:rPr>
  </w:style>
  <w:style w:type="character" w:styleId="a6">
    <w:name w:val="Hyperlink"/>
    <w:basedOn w:val="a0"/>
    <w:uiPriority w:val="99"/>
    <w:semiHidden/>
    <w:rsid w:val="00FD231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2630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1481</Words>
  <Characters>8445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Консультация для педагогов</vt:lpstr>
    </vt:vector>
  </TitlesOfParts>
  <Company>SPecialiST RePack</Company>
  <LinksUpToDate>false</LinksUpToDate>
  <CharactersWithSpaces>9907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Консультация для педагогов</dc:title>
  <dc:subject/>
  <dc:creator>Ирина</dc:creator>
  <cp:keywords/>
  <dc:description/>
  <cp:lastModifiedBy>Лариса</cp:lastModifiedBy>
  <cp:revision>4</cp:revision>
  <dcterms:created xsi:type="dcterms:W3CDTF">2020-11-05T06:53:00Z</dcterms:created>
  <dcterms:modified xsi:type="dcterms:W3CDTF">2024-01-31T16:05:00Z</dcterms:modified>
</cp:coreProperties>
</file>